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70" w:rsidRDefault="00050770" w:rsidP="00050770">
      <w:pPr>
        <w:spacing w:line="276" w:lineRule="auto"/>
        <w:jc w:val="right"/>
        <w:rPr>
          <w:rFonts w:ascii="Times New Roman" w:hAnsi="Times New Roman" w:cs="Times New Roman"/>
          <w:lang w:val="en-GB"/>
        </w:rPr>
      </w:pPr>
    </w:p>
    <w:p w:rsidR="00050770" w:rsidRPr="008C071B" w:rsidRDefault="00050770" w:rsidP="00050770">
      <w:pPr>
        <w:spacing w:line="276" w:lineRule="auto"/>
        <w:jc w:val="right"/>
        <w:rPr>
          <w:rFonts w:ascii="Times New Roman" w:hAnsi="Times New Roman" w:cs="Times New Roman"/>
          <w:lang w:val="en-GB"/>
        </w:rPr>
      </w:pPr>
      <w:r w:rsidRPr="008C071B">
        <w:rPr>
          <w:rFonts w:ascii="Times New Roman" w:hAnsi="Times New Roman" w:cs="Times New Roman"/>
          <w:lang w:val="en-GB"/>
        </w:rPr>
        <w:t>PRESS RELEASE</w:t>
      </w:r>
    </w:p>
    <w:p w:rsidR="00050770" w:rsidRPr="008C071B" w:rsidRDefault="00050770" w:rsidP="00050770">
      <w:pPr>
        <w:spacing w:line="276" w:lineRule="auto"/>
        <w:jc w:val="right"/>
        <w:rPr>
          <w:rFonts w:ascii="Times New Roman" w:hAnsi="Times New Roman" w:cs="Times New Roman"/>
          <w:lang w:val="en-GB"/>
        </w:rPr>
      </w:pPr>
      <w:r w:rsidRPr="008C071B">
        <w:rPr>
          <w:rFonts w:ascii="Times New Roman" w:hAnsi="Times New Roman" w:cs="Times New Roman"/>
          <w:lang w:val="en-GB"/>
        </w:rPr>
        <w:t>Poznan/Warsaw, May 15, 2025</w:t>
      </w:r>
    </w:p>
    <w:p w:rsidR="00050770" w:rsidRPr="008C071B" w:rsidRDefault="00050770" w:rsidP="00050770">
      <w:pPr>
        <w:spacing w:line="276" w:lineRule="auto"/>
        <w:jc w:val="right"/>
        <w:rPr>
          <w:rFonts w:ascii="Times New Roman" w:hAnsi="Times New Roman" w:cs="Times New Roman"/>
          <w:lang w:val="en-GB"/>
        </w:rPr>
      </w:pPr>
    </w:p>
    <w:p w:rsidR="00050770" w:rsidRPr="008C071B" w:rsidRDefault="00050770" w:rsidP="00050770">
      <w:pPr>
        <w:spacing w:line="276" w:lineRule="auto"/>
        <w:jc w:val="center"/>
        <w:rPr>
          <w:rFonts w:ascii="Times New Roman" w:hAnsi="Times New Roman" w:cs="Times New Roman"/>
          <w:b/>
          <w:lang w:val="en-GB"/>
        </w:rPr>
      </w:pPr>
      <w:r w:rsidRPr="008C071B">
        <w:rPr>
          <w:rFonts w:ascii="Times New Roman" w:hAnsi="Times New Roman" w:cs="Times New Roman"/>
          <w:b/>
          <w:lang w:val="en-GB"/>
        </w:rPr>
        <w:t>GREENPACT is back at Poznan MTP Expo this fall!</w:t>
      </w:r>
    </w:p>
    <w:p w:rsidR="00050770" w:rsidRPr="008C071B" w:rsidRDefault="00050770" w:rsidP="00050770">
      <w:pPr>
        <w:spacing w:line="276" w:lineRule="auto"/>
        <w:jc w:val="both"/>
        <w:rPr>
          <w:rFonts w:ascii="Times New Roman" w:hAnsi="Times New Roman" w:cs="Times New Roman"/>
          <w:b/>
          <w:lang w:val="en-GB"/>
        </w:rPr>
      </w:pPr>
      <w:r w:rsidRPr="008C071B">
        <w:rPr>
          <w:rFonts w:ascii="Times New Roman" w:hAnsi="Times New Roman" w:cs="Times New Roman"/>
          <w:b/>
          <w:lang w:val="en-GB"/>
        </w:rPr>
        <w:t xml:space="preserve">GREENPACT – an event entirely dedicated to sustainable development, resulting from the cooperation between the </w:t>
      </w:r>
      <w:proofErr w:type="spellStart"/>
      <w:r w:rsidRPr="008C071B">
        <w:rPr>
          <w:rFonts w:ascii="Times New Roman" w:hAnsi="Times New Roman" w:cs="Times New Roman"/>
          <w:b/>
          <w:lang w:val="en-GB"/>
        </w:rPr>
        <w:t>Grupa</w:t>
      </w:r>
      <w:proofErr w:type="spellEnd"/>
      <w:r w:rsidRPr="008C071B">
        <w:rPr>
          <w:rFonts w:ascii="Times New Roman" w:hAnsi="Times New Roman" w:cs="Times New Roman"/>
          <w:b/>
          <w:lang w:val="en-GB"/>
        </w:rPr>
        <w:t xml:space="preserve"> MTP and the Polish Chamber of Commerce, will return to the Poznan MTP Expo on November 24-25.</w:t>
      </w:r>
    </w:p>
    <w:p w:rsidR="00050770" w:rsidRPr="008C071B" w:rsidRDefault="00050770" w:rsidP="00050770">
      <w:pPr>
        <w:spacing w:line="276" w:lineRule="auto"/>
        <w:jc w:val="both"/>
        <w:rPr>
          <w:rFonts w:ascii="Times New Roman" w:hAnsi="Times New Roman" w:cs="Times New Roman"/>
          <w:b/>
          <w:lang w:val="en-GB"/>
        </w:rPr>
      </w:pPr>
      <w:r w:rsidRPr="008C071B">
        <w:rPr>
          <w:rFonts w:ascii="Times New Roman" w:hAnsi="Times New Roman" w:cs="Times New Roman"/>
          <w:b/>
          <w:lang w:val="en-GB"/>
        </w:rPr>
        <w:t>There’s no turning back from the green transition</w:t>
      </w:r>
    </w:p>
    <w:p w:rsidR="00050770" w:rsidRPr="008C071B" w:rsidRDefault="00050770" w:rsidP="00050770">
      <w:pPr>
        <w:spacing w:line="276" w:lineRule="auto"/>
        <w:jc w:val="both"/>
        <w:rPr>
          <w:rFonts w:ascii="Times New Roman" w:hAnsi="Times New Roman" w:cs="Times New Roman"/>
          <w:lang w:val="en-GB"/>
        </w:rPr>
      </w:pPr>
      <w:r w:rsidRPr="008C071B">
        <w:rPr>
          <w:rFonts w:ascii="Times New Roman" w:hAnsi="Times New Roman" w:cs="Times New Roman"/>
          <w:lang w:val="en-GB"/>
        </w:rPr>
        <w:t xml:space="preserve">The success of the premiere edition of the congress secured GREENPACT's position as a key and influential voice in the current, extremely important debate on the future, condition, and competitiveness of both the European and Polish economies. One of the factors contributing to this state of affairs is </w:t>
      </w:r>
      <w:r>
        <w:rPr>
          <w:rFonts w:ascii="Times New Roman" w:hAnsi="Times New Roman" w:cs="Times New Roman"/>
          <w:lang w:val="en-GB"/>
        </w:rPr>
        <w:br/>
      </w:r>
      <w:r w:rsidRPr="008C071B">
        <w:rPr>
          <w:rFonts w:ascii="Times New Roman" w:hAnsi="Times New Roman" w:cs="Times New Roman"/>
          <w:lang w:val="en-GB"/>
        </w:rPr>
        <w:t>a holistic view of the economy, focusing on the challenges and opportunities facing entrepreneurs. However, GREENPACT does this in inseparable connection with the entire ecosystem of stakeholders - from consumers, through non-governmental organizations, to public institutions.</w:t>
      </w:r>
    </w:p>
    <w:p w:rsidR="00050770" w:rsidRPr="008C071B" w:rsidRDefault="00050770" w:rsidP="00050770">
      <w:pPr>
        <w:spacing w:line="276" w:lineRule="auto"/>
        <w:jc w:val="both"/>
        <w:rPr>
          <w:rFonts w:ascii="Times New Roman" w:hAnsi="Times New Roman" w:cs="Times New Roman"/>
          <w:lang w:val="en-GB"/>
        </w:rPr>
      </w:pPr>
      <w:r w:rsidRPr="008C071B">
        <w:rPr>
          <w:rFonts w:ascii="Times New Roman" w:hAnsi="Times New Roman" w:cs="Times New Roman"/>
          <w:lang w:val="en-GB"/>
        </w:rPr>
        <w:t xml:space="preserve">- </w:t>
      </w:r>
      <w:r w:rsidRPr="008C071B">
        <w:rPr>
          <w:rFonts w:ascii="Times New Roman" w:hAnsi="Times New Roman" w:cs="Times New Roman"/>
          <w:i/>
          <w:lang w:val="en-GB"/>
        </w:rPr>
        <w:t>As with the first edition, we want to build a strong coalition of all stakeholders involved in sustainable development around this event, remembering that only through cooperation can we achieve our goals. (...) We are very proud that during last year's edition we brought together the vast majority of the most important experts on sustainable development in the country, but we want to go beyond this pattern and reach out primarily to entrepreneurs who need to implement these changes in their strategies</w:t>
      </w:r>
      <w:r w:rsidRPr="008C071B">
        <w:rPr>
          <w:rFonts w:ascii="Times New Roman" w:hAnsi="Times New Roman" w:cs="Times New Roman"/>
          <w:lang w:val="en-GB"/>
        </w:rPr>
        <w:t xml:space="preserve"> - adds </w:t>
      </w:r>
      <w:r w:rsidRPr="008C071B">
        <w:rPr>
          <w:rFonts w:ascii="Times New Roman" w:hAnsi="Times New Roman" w:cs="Times New Roman"/>
          <w:b/>
          <w:lang w:val="en-GB"/>
        </w:rPr>
        <w:t>Karolina Opielewicz, Member of the Board of the Polish Chamber of Commerce</w:t>
      </w:r>
      <w:r w:rsidRPr="008C071B">
        <w:rPr>
          <w:rFonts w:ascii="Times New Roman" w:hAnsi="Times New Roman" w:cs="Times New Roman"/>
          <w:lang w:val="en-GB"/>
        </w:rPr>
        <w:t>.</w:t>
      </w:r>
    </w:p>
    <w:p w:rsidR="00050770" w:rsidRPr="008C071B" w:rsidRDefault="00050770" w:rsidP="00050770">
      <w:pPr>
        <w:spacing w:line="276" w:lineRule="auto"/>
        <w:jc w:val="both"/>
        <w:rPr>
          <w:rFonts w:ascii="Times New Roman" w:hAnsi="Times New Roman" w:cs="Times New Roman"/>
          <w:lang w:val="en-GB"/>
        </w:rPr>
      </w:pPr>
      <w:r w:rsidRPr="008C071B">
        <w:rPr>
          <w:rFonts w:ascii="Times New Roman" w:hAnsi="Times New Roman" w:cs="Times New Roman"/>
          <w:lang w:val="en-GB"/>
        </w:rPr>
        <w:t>The fundamental challenges associated with maintaining and strengthening the competitiveness of the European economy raise questions about its future shape. The concept of green transition sets the strategic direction for this thinking, integrating a wide range of legal, institutional, and regulatory solutions. Despite the visible slowdown and withdrawal of some proposals from the agenda of EU institutions, the current economic and social situation leaves no doubt: there is no turning back from the green transition. It is not only a necessity, but also an opportunity to build a sustainable future.</w:t>
      </w:r>
    </w:p>
    <w:p w:rsidR="00050770" w:rsidRPr="008C071B" w:rsidRDefault="00050770" w:rsidP="00050770">
      <w:pPr>
        <w:spacing w:line="276" w:lineRule="auto"/>
        <w:jc w:val="both"/>
        <w:rPr>
          <w:rFonts w:ascii="Times New Roman" w:hAnsi="Times New Roman" w:cs="Times New Roman"/>
          <w:b/>
          <w:lang w:val="en-GB"/>
        </w:rPr>
      </w:pPr>
      <w:r w:rsidRPr="008C071B">
        <w:rPr>
          <w:rFonts w:ascii="Times New Roman" w:hAnsi="Times New Roman" w:cs="Times New Roman"/>
          <w:b/>
          <w:lang w:val="en-GB"/>
        </w:rPr>
        <w:t>Entrepreneurs are the key beneficiaries of the changes</w:t>
      </w:r>
    </w:p>
    <w:p w:rsidR="00050770" w:rsidRPr="008C071B" w:rsidRDefault="00050770" w:rsidP="00050770">
      <w:pPr>
        <w:spacing w:line="276" w:lineRule="auto"/>
        <w:jc w:val="both"/>
        <w:rPr>
          <w:rFonts w:ascii="Times New Roman" w:hAnsi="Times New Roman" w:cs="Times New Roman"/>
          <w:lang w:val="en-GB"/>
        </w:rPr>
      </w:pPr>
      <w:r w:rsidRPr="008C071B">
        <w:rPr>
          <w:rFonts w:ascii="Times New Roman" w:hAnsi="Times New Roman" w:cs="Times New Roman"/>
          <w:lang w:val="en-GB"/>
        </w:rPr>
        <w:t xml:space="preserve">The event organizers unanimously agreed that maintaining the high substantive level of the event and creating a program that responds to the challenges and needs of business and entrepreneurs remain among the most important tasks. </w:t>
      </w:r>
      <w:proofErr w:type="spellStart"/>
      <w:r w:rsidRPr="008C071B">
        <w:rPr>
          <w:rFonts w:ascii="Times New Roman" w:hAnsi="Times New Roman" w:cs="Times New Roman"/>
          <w:lang w:val="en-GB"/>
        </w:rPr>
        <w:t>Grupa</w:t>
      </w:r>
      <w:proofErr w:type="spellEnd"/>
      <w:r w:rsidRPr="008C071B">
        <w:rPr>
          <w:rFonts w:ascii="Times New Roman" w:hAnsi="Times New Roman" w:cs="Times New Roman"/>
          <w:lang w:val="en-GB"/>
        </w:rPr>
        <w:t xml:space="preserve"> MTP and the Polish Chamber of Commerce, together with the event's Program Council representatives, also emphasize the need to prepare practical tools and present a broad view of the ideas behind the congress.</w:t>
      </w:r>
    </w:p>
    <w:p w:rsidR="00050770" w:rsidRDefault="00050770" w:rsidP="00050770">
      <w:pPr>
        <w:spacing w:line="276" w:lineRule="auto"/>
        <w:jc w:val="both"/>
        <w:rPr>
          <w:rFonts w:ascii="Times New Roman" w:hAnsi="Times New Roman" w:cs="Times New Roman"/>
          <w:b/>
          <w:lang w:val="en-GB"/>
        </w:rPr>
      </w:pPr>
      <w:r w:rsidRPr="008C071B">
        <w:rPr>
          <w:rFonts w:ascii="Times New Roman" w:hAnsi="Times New Roman" w:cs="Times New Roman"/>
          <w:lang w:val="en-GB"/>
        </w:rPr>
        <w:t xml:space="preserve">- </w:t>
      </w:r>
      <w:r w:rsidRPr="008C071B">
        <w:rPr>
          <w:rFonts w:ascii="Times New Roman" w:hAnsi="Times New Roman" w:cs="Times New Roman"/>
          <w:i/>
          <w:lang w:val="en-GB"/>
        </w:rPr>
        <w:t xml:space="preserve">I appreciate this collaboration and our joint efforts, as I believe that the synergy between our two institutions has resulted in the event gaining significant attention within the industry. (...) On November 24-25, we will once again discuss this business and include issues related to </w:t>
      </w:r>
      <w:proofErr w:type="spellStart"/>
      <w:r w:rsidRPr="008C071B">
        <w:rPr>
          <w:rFonts w:ascii="Times New Roman" w:hAnsi="Times New Roman" w:cs="Times New Roman"/>
          <w:i/>
          <w:lang w:val="en-GB"/>
        </w:rPr>
        <w:t>startups</w:t>
      </w:r>
      <w:proofErr w:type="spellEnd"/>
      <w:r w:rsidRPr="008C071B">
        <w:rPr>
          <w:rFonts w:ascii="Times New Roman" w:hAnsi="Times New Roman" w:cs="Times New Roman"/>
          <w:i/>
          <w:lang w:val="en-GB"/>
        </w:rPr>
        <w:t xml:space="preserve"> in the ESG industry; we will talk about investments, but also about current regulations</w:t>
      </w:r>
      <w:r w:rsidRPr="008C071B">
        <w:rPr>
          <w:rFonts w:ascii="Times New Roman" w:hAnsi="Times New Roman" w:cs="Times New Roman"/>
          <w:lang w:val="en-GB"/>
        </w:rPr>
        <w:t xml:space="preserve"> - announces </w:t>
      </w:r>
      <w:r w:rsidRPr="008933DB">
        <w:rPr>
          <w:rFonts w:ascii="Times New Roman" w:hAnsi="Times New Roman" w:cs="Times New Roman"/>
          <w:b/>
          <w:lang w:val="en-GB"/>
        </w:rPr>
        <w:t xml:space="preserve">Filip Bittner, Vice President of the Management Board of </w:t>
      </w:r>
      <w:proofErr w:type="spellStart"/>
      <w:r w:rsidRPr="008933DB">
        <w:rPr>
          <w:rFonts w:ascii="Times New Roman" w:hAnsi="Times New Roman" w:cs="Times New Roman"/>
          <w:b/>
          <w:lang w:val="en-GB"/>
        </w:rPr>
        <w:t>Grupa</w:t>
      </w:r>
      <w:proofErr w:type="spellEnd"/>
      <w:r w:rsidRPr="008933DB">
        <w:rPr>
          <w:rFonts w:ascii="Times New Roman" w:hAnsi="Times New Roman" w:cs="Times New Roman"/>
          <w:b/>
          <w:lang w:val="en-GB"/>
        </w:rPr>
        <w:t xml:space="preserve"> MTP.</w:t>
      </w:r>
    </w:p>
    <w:p w:rsidR="00050770" w:rsidRDefault="00050770" w:rsidP="00050770">
      <w:pPr>
        <w:spacing w:line="276" w:lineRule="auto"/>
        <w:jc w:val="both"/>
        <w:rPr>
          <w:rFonts w:ascii="Times New Roman" w:hAnsi="Times New Roman" w:cs="Times New Roman"/>
          <w:lang w:val="en-GB"/>
        </w:rPr>
      </w:pPr>
      <w:r w:rsidRPr="008933DB">
        <w:rPr>
          <w:rFonts w:ascii="Times New Roman" w:hAnsi="Times New Roman" w:cs="Times New Roman"/>
          <w:lang w:val="en-GB"/>
        </w:rPr>
        <w:t xml:space="preserve">Currently, there are a number of initiatives in the European legal system which, on the one hand, tighten requirements for companies in terms of environmental protection and sustainable development, but on </w:t>
      </w:r>
    </w:p>
    <w:p w:rsidR="00050770" w:rsidRDefault="00050770" w:rsidP="00050770">
      <w:pPr>
        <w:spacing w:line="276" w:lineRule="auto"/>
        <w:jc w:val="both"/>
        <w:rPr>
          <w:rFonts w:ascii="Times New Roman" w:hAnsi="Times New Roman" w:cs="Times New Roman"/>
          <w:lang w:val="en-GB"/>
        </w:rPr>
      </w:pPr>
    </w:p>
    <w:p w:rsidR="00050770" w:rsidRDefault="00050770" w:rsidP="00050770">
      <w:pPr>
        <w:spacing w:line="276" w:lineRule="auto"/>
        <w:jc w:val="both"/>
        <w:rPr>
          <w:rFonts w:ascii="Times New Roman" w:hAnsi="Times New Roman" w:cs="Times New Roman"/>
          <w:lang w:val="en-GB"/>
        </w:rPr>
      </w:pPr>
      <w:r w:rsidRPr="008933DB">
        <w:rPr>
          <w:rFonts w:ascii="Times New Roman" w:hAnsi="Times New Roman" w:cs="Times New Roman"/>
          <w:lang w:val="en-GB"/>
        </w:rPr>
        <w:t>the other hand, actively create an extensive ecosystem of support for the transition to a green economy. These comprehensive solutions are absolutely essential, especially in strategic areas such as energy, thus guaranteeing universal access to energy that is not only clean but also stable in price. The green transition is, in essence, a strategic investment in the future, bringing long-term economic, social, and environmental benefits.</w:t>
      </w:r>
    </w:p>
    <w:p w:rsidR="00050770" w:rsidRPr="008933DB" w:rsidRDefault="00050770" w:rsidP="00050770">
      <w:pPr>
        <w:spacing w:line="276" w:lineRule="auto"/>
        <w:jc w:val="both"/>
        <w:rPr>
          <w:rFonts w:ascii="Times New Roman" w:eastAsia="Times New Roman" w:hAnsi="Times New Roman" w:cs="Times New Roman"/>
          <w:b/>
          <w:lang w:val="en-GB"/>
        </w:rPr>
      </w:pPr>
      <w:r w:rsidRPr="008933DB">
        <w:rPr>
          <w:rFonts w:ascii="Times New Roman" w:eastAsia="Times New Roman" w:hAnsi="Times New Roman" w:cs="Times New Roman"/>
          <w:b/>
          <w:lang w:val="en-GB"/>
        </w:rPr>
        <w:t xml:space="preserve">GREENPACT’25 </w:t>
      </w:r>
    </w:p>
    <w:p w:rsidR="00050770" w:rsidRPr="008933DB" w:rsidRDefault="00050770" w:rsidP="00050770">
      <w:pPr>
        <w:spacing w:line="276" w:lineRule="auto"/>
        <w:jc w:val="both"/>
        <w:rPr>
          <w:rFonts w:ascii="Times New Roman" w:hAnsi="Times New Roman" w:cs="Times New Roman"/>
          <w:lang w:val="en-GB"/>
        </w:rPr>
      </w:pPr>
      <w:r w:rsidRPr="008933DB">
        <w:rPr>
          <w:rFonts w:ascii="Times New Roman" w:hAnsi="Times New Roman" w:cs="Times New Roman"/>
          <w:lang w:val="en-GB"/>
        </w:rPr>
        <w:t xml:space="preserve">The GREENPACT is a platform that brings together diverse communities involved in sustainable development, from scientists to businesses. Congress participants discuss important topics—from the general to the specific—while remaining open to the specifics of ESG in individual industries. For this reason, the group of specialists will once again include people not only from Poland, but from around the world. </w:t>
      </w:r>
    </w:p>
    <w:p w:rsidR="00050770" w:rsidRDefault="00050770" w:rsidP="00050770">
      <w:pPr>
        <w:spacing w:line="276" w:lineRule="auto"/>
        <w:jc w:val="both"/>
        <w:rPr>
          <w:rFonts w:ascii="Times New Roman" w:hAnsi="Times New Roman" w:cs="Times New Roman"/>
          <w:lang w:val="en-GB"/>
        </w:rPr>
      </w:pPr>
      <w:r w:rsidRPr="008933DB">
        <w:rPr>
          <w:rFonts w:ascii="Times New Roman" w:hAnsi="Times New Roman" w:cs="Times New Roman"/>
          <w:lang w:val="en-GB"/>
        </w:rPr>
        <w:t>This year's edition of the event is expected to attract over 1,500 participants and around 300 speakers. The planned program of the congress will consist of 75 panels, which will take place on 6 different stages.</w:t>
      </w:r>
    </w:p>
    <w:p w:rsidR="00050770" w:rsidRDefault="00050770" w:rsidP="00050770">
      <w:pPr>
        <w:spacing w:line="276" w:lineRule="auto"/>
        <w:jc w:val="both"/>
        <w:rPr>
          <w:rFonts w:ascii="Times New Roman" w:hAnsi="Times New Roman" w:cs="Times New Roman"/>
          <w:lang w:val="en-GB"/>
        </w:rPr>
      </w:pPr>
    </w:p>
    <w:p w:rsidR="00050770" w:rsidRPr="00050770" w:rsidRDefault="00050770" w:rsidP="00050770">
      <w:pPr>
        <w:spacing w:after="40" w:line="240" w:lineRule="auto"/>
        <w:jc w:val="right"/>
        <w:rPr>
          <w:rFonts w:ascii="Times New Roman" w:eastAsia="Times New Roman" w:hAnsi="Times New Roman" w:cs="Times New Roman"/>
          <w:lang w:val="en-GB"/>
        </w:rPr>
      </w:pPr>
      <w:r w:rsidRPr="00050770">
        <w:rPr>
          <w:rFonts w:ascii="Times New Roman" w:eastAsia="Times New Roman" w:hAnsi="Times New Roman" w:cs="Times New Roman"/>
          <w:b/>
          <w:lang w:val="en-GB"/>
        </w:rPr>
        <w:t>Media contact:</w:t>
      </w:r>
    </w:p>
    <w:p w:rsidR="00050770" w:rsidRPr="00050770" w:rsidRDefault="00050770" w:rsidP="00050770">
      <w:pPr>
        <w:spacing w:after="40" w:line="240" w:lineRule="auto"/>
        <w:jc w:val="right"/>
        <w:rPr>
          <w:rFonts w:ascii="Times New Roman" w:eastAsia="Times New Roman" w:hAnsi="Times New Roman" w:cs="Times New Roman"/>
          <w:lang w:val="en-GB"/>
        </w:rPr>
      </w:pPr>
      <w:r w:rsidRPr="00050770">
        <w:rPr>
          <w:rFonts w:ascii="Times New Roman" w:eastAsia="Times New Roman" w:hAnsi="Times New Roman" w:cs="Times New Roman"/>
          <w:lang w:val="en-GB"/>
        </w:rPr>
        <w:t>Victoria Leszczyńska</w:t>
      </w:r>
    </w:p>
    <w:p w:rsidR="00050770" w:rsidRPr="00050770" w:rsidRDefault="00050770" w:rsidP="00050770">
      <w:pPr>
        <w:spacing w:after="40" w:line="240" w:lineRule="auto"/>
        <w:jc w:val="right"/>
        <w:rPr>
          <w:rFonts w:ascii="Times New Roman" w:eastAsia="Times New Roman" w:hAnsi="Times New Roman" w:cs="Times New Roman"/>
          <w:lang w:val="en-GB"/>
        </w:rPr>
      </w:pPr>
      <w:hyperlink r:id="rId6">
        <w:r w:rsidRPr="00050770">
          <w:rPr>
            <w:rFonts w:ascii="Times New Roman" w:eastAsia="Times New Roman" w:hAnsi="Times New Roman" w:cs="Times New Roman"/>
            <w:color w:val="1155CC"/>
            <w:u w:val="single"/>
            <w:lang w:val="en-GB"/>
          </w:rPr>
          <w:t>victoria.leszczynska@grupamtp.pl</w:t>
        </w:r>
      </w:hyperlink>
      <w:r w:rsidRPr="00050770">
        <w:rPr>
          <w:rFonts w:ascii="Times New Roman" w:eastAsia="Times New Roman" w:hAnsi="Times New Roman" w:cs="Times New Roman"/>
          <w:lang w:val="en-GB"/>
        </w:rPr>
        <w:t xml:space="preserve"> </w:t>
      </w:r>
    </w:p>
    <w:p w:rsidR="00050770" w:rsidRPr="00050770" w:rsidRDefault="00050770" w:rsidP="00050770">
      <w:pPr>
        <w:spacing w:after="40" w:line="240" w:lineRule="auto"/>
        <w:jc w:val="right"/>
        <w:rPr>
          <w:rFonts w:ascii="Times New Roman" w:eastAsia="Times New Roman" w:hAnsi="Times New Roman" w:cs="Times New Roman"/>
          <w:lang w:val="en-GB"/>
        </w:rPr>
      </w:pPr>
      <w:r w:rsidRPr="00050770">
        <w:rPr>
          <w:rFonts w:ascii="Times New Roman" w:eastAsia="Times New Roman" w:hAnsi="Times New Roman" w:cs="Times New Roman"/>
          <w:lang w:val="en-GB"/>
        </w:rPr>
        <w:t>tel.: +48 539 084 551</w:t>
      </w:r>
    </w:p>
    <w:p w:rsidR="00050770" w:rsidRPr="00050770" w:rsidRDefault="00050770" w:rsidP="00050770">
      <w:pPr>
        <w:spacing w:after="40" w:line="240" w:lineRule="auto"/>
        <w:jc w:val="right"/>
        <w:rPr>
          <w:rFonts w:ascii="Times New Roman" w:eastAsia="Times New Roman" w:hAnsi="Times New Roman" w:cs="Times New Roman"/>
          <w:lang w:val="en-GB"/>
        </w:rPr>
      </w:pPr>
    </w:p>
    <w:p w:rsidR="00050770" w:rsidRPr="00050770" w:rsidRDefault="00050770" w:rsidP="00050770">
      <w:pPr>
        <w:spacing w:line="240" w:lineRule="auto"/>
        <w:jc w:val="center"/>
        <w:rPr>
          <w:rFonts w:ascii="Times New Roman" w:eastAsia="Times New Roman" w:hAnsi="Times New Roman" w:cs="Times New Roman"/>
          <w:sz w:val="16"/>
          <w:szCs w:val="16"/>
          <w:lang w:val="en-GB"/>
        </w:rPr>
      </w:pPr>
      <w:r w:rsidRPr="00050770">
        <w:rPr>
          <w:rFonts w:ascii="Times New Roman" w:eastAsia="Times New Roman" w:hAnsi="Times New Roman" w:cs="Times New Roman"/>
          <w:sz w:val="16"/>
          <w:szCs w:val="16"/>
          <w:lang w:val="en-GB"/>
        </w:rPr>
        <w:t>***</w:t>
      </w:r>
    </w:p>
    <w:p w:rsidR="00050770" w:rsidRPr="008933DB" w:rsidRDefault="00050770" w:rsidP="00050770">
      <w:pPr>
        <w:spacing w:after="40" w:line="240" w:lineRule="auto"/>
        <w:jc w:val="both"/>
        <w:rPr>
          <w:rFonts w:ascii="Times New Roman" w:eastAsia="Times New Roman" w:hAnsi="Times New Roman" w:cs="Times New Roman"/>
          <w:lang w:val="en-GB"/>
        </w:rPr>
      </w:pPr>
      <w:r w:rsidRPr="008933DB">
        <w:rPr>
          <w:rFonts w:ascii="Times New Roman" w:eastAsia="Times New Roman" w:hAnsi="Times New Roman" w:cs="Times New Roman"/>
          <w:sz w:val="16"/>
          <w:szCs w:val="16"/>
          <w:lang w:val="en-GB"/>
        </w:rPr>
        <w:t xml:space="preserve">GREENPACT is an innovative approach to sustainable development and a space for discussion. The congress combines a broad view of global issues with the implementation of solutions on a global scale. The event is the result of cooperation between the Polish Chamber of Commerce and </w:t>
      </w:r>
      <w:proofErr w:type="spellStart"/>
      <w:r>
        <w:rPr>
          <w:rFonts w:ascii="Times New Roman" w:eastAsia="Times New Roman" w:hAnsi="Times New Roman" w:cs="Times New Roman"/>
          <w:sz w:val="16"/>
          <w:szCs w:val="16"/>
          <w:lang w:val="en-GB"/>
        </w:rPr>
        <w:t>Grupa</w:t>
      </w:r>
      <w:proofErr w:type="spellEnd"/>
      <w:r>
        <w:rPr>
          <w:rFonts w:ascii="Times New Roman" w:eastAsia="Times New Roman" w:hAnsi="Times New Roman" w:cs="Times New Roman"/>
          <w:sz w:val="16"/>
          <w:szCs w:val="16"/>
          <w:lang w:val="en-GB"/>
        </w:rPr>
        <w:t xml:space="preserve"> MTP.</w:t>
      </w:r>
    </w:p>
    <w:p w:rsidR="00050770" w:rsidRPr="008933DB" w:rsidRDefault="00050770" w:rsidP="00050770">
      <w:pPr>
        <w:spacing w:line="276" w:lineRule="auto"/>
        <w:jc w:val="both"/>
        <w:rPr>
          <w:rFonts w:ascii="Times New Roman" w:hAnsi="Times New Roman" w:cs="Times New Roman"/>
          <w:lang w:val="en-GB"/>
        </w:rPr>
      </w:pPr>
    </w:p>
    <w:p w:rsidR="003C563E" w:rsidRPr="00050770" w:rsidRDefault="003C563E">
      <w:pPr>
        <w:rPr>
          <w:lang w:val="en-GB"/>
        </w:rPr>
      </w:pPr>
    </w:p>
    <w:p w:rsidR="003C563E" w:rsidRPr="00050770" w:rsidRDefault="003C563E" w:rsidP="003C563E">
      <w:pPr>
        <w:rPr>
          <w:lang w:val="en-GB"/>
        </w:rPr>
      </w:pPr>
    </w:p>
    <w:p w:rsidR="003C563E" w:rsidRPr="00050770" w:rsidRDefault="003C563E" w:rsidP="003C563E">
      <w:pPr>
        <w:rPr>
          <w:lang w:val="en-GB"/>
        </w:rPr>
      </w:pPr>
    </w:p>
    <w:p w:rsidR="003C563E" w:rsidRPr="00050770" w:rsidRDefault="003C563E" w:rsidP="003C563E">
      <w:pPr>
        <w:rPr>
          <w:lang w:val="en-GB"/>
        </w:rPr>
      </w:pPr>
    </w:p>
    <w:p w:rsidR="003C563E" w:rsidRPr="00050770" w:rsidRDefault="003C563E" w:rsidP="003C563E">
      <w:pPr>
        <w:rPr>
          <w:lang w:val="en-GB"/>
        </w:rPr>
      </w:pPr>
    </w:p>
    <w:p w:rsidR="00427B42" w:rsidRPr="00050770" w:rsidRDefault="00427B42" w:rsidP="003C563E">
      <w:pPr>
        <w:rPr>
          <w:lang w:val="en-GB"/>
        </w:rPr>
      </w:pPr>
      <w:bookmarkStart w:id="0" w:name="_GoBack"/>
      <w:bookmarkEnd w:id="0"/>
    </w:p>
    <w:sectPr w:rsidR="00427B42" w:rsidRPr="00050770" w:rsidSect="00050770">
      <w:headerReference w:type="default" r:id="rId7"/>
      <w:footerReference w:type="default" r:id="rId8"/>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177" w:rsidRDefault="00C74177" w:rsidP="00190DE6">
      <w:pPr>
        <w:spacing w:after="0" w:line="240" w:lineRule="auto"/>
      </w:pPr>
      <w:r>
        <w:separator/>
      </w:r>
    </w:p>
  </w:endnote>
  <w:endnote w:type="continuationSeparator" w:id="0">
    <w:p w:rsidR="00C74177" w:rsidRDefault="00C74177" w:rsidP="0019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20" w:rsidRDefault="00F6447B">
    <w:pPr>
      <w:pStyle w:val="Stopka"/>
    </w:pPr>
    <w:r>
      <w:rPr>
        <w:noProof/>
        <w:lang w:eastAsia="pl-PL"/>
      </w:rPr>
      <w:drawing>
        <wp:anchor distT="0" distB="0" distL="114300" distR="114300" simplePos="0" relativeHeight="251659264" behindDoc="0" locked="0" layoutInCell="1" allowOverlap="1">
          <wp:simplePos x="0" y="0"/>
          <wp:positionH relativeFrom="page">
            <wp:align>center</wp:align>
          </wp:positionH>
          <wp:positionV relativeFrom="paragraph">
            <wp:posOffset>-531476</wp:posOffset>
          </wp:positionV>
          <wp:extent cx="7136765" cy="529590"/>
          <wp:effectExtent l="0" t="0" r="6985" b="381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36765" cy="5295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177" w:rsidRDefault="00C74177" w:rsidP="00190DE6">
      <w:pPr>
        <w:spacing w:after="0" w:line="240" w:lineRule="auto"/>
      </w:pPr>
      <w:r>
        <w:separator/>
      </w:r>
    </w:p>
  </w:footnote>
  <w:footnote w:type="continuationSeparator" w:id="0">
    <w:p w:rsidR="00C74177" w:rsidRDefault="00C74177" w:rsidP="00190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DE6" w:rsidRDefault="00F6447B">
    <w:pPr>
      <w:pStyle w:val="Nagwek"/>
    </w:pPr>
    <w:r>
      <w:rPr>
        <w:noProof/>
        <w:lang w:eastAsia="pl-PL"/>
      </w:rPr>
      <w:drawing>
        <wp:anchor distT="0" distB="0" distL="114300" distR="114300" simplePos="0" relativeHeight="251658240" behindDoc="0" locked="0" layoutInCell="1" allowOverlap="1">
          <wp:simplePos x="0" y="0"/>
          <wp:positionH relativeFrom="margin">
            <wp:posOffset>-630555</wp:posOffset>
          </wp:positionH>
          <wp:positionV relativeFrom="paragraph">
            <wp:posOffset>-6350</wp:posOffset>
          </wp:positionV>
          <wp:extent cx="7073900" cy="47688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3900" cy="4768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E6"/>
    <w:rsid w:val="00050770"/>
    <w:rsid w:val="00190DE6"/>
    <w:rsid w:val="001A548E"/>
    <w:rsid w:val="003C563E"/>
    <w:rsid w:val="00427B42"/>
    <w:rsid w:val="006961D6"/>
    <w:rsid w:val="006C3705"/>
    <w:rsid w:val="00B8021C"/>
    <w:rsid w:val="00C20D20"/>
    <w:rsid w:val="00C74177"/>
    <w:rsid w:val="00EC2B22"/>
    <w:rsid w:val="00F6447B"/>
    <w:rsid w:val="00FA1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D974A"/>
  <w15:chartTrackingRefBased/>
  <w15:docId w15:val="{D5BCD5F0-2C09-486F-B0BE-03B1956A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07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0D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0DE6"/>
  </w:style>
  <w:style w:type="paragraph" w:styleId="Stopka">
    <w:name w:val="footer"/>
    <w:basedOn w:val="Normalny"/>
    <w:link w:val="StopkaZnak"/>
    <w:uiPriority w:val="99"/>
    <w:unhideWhenUsed/>
    <w:rsid w:val="00190D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0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ctoria.leszczynska@grupamtp.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4152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Barabasz</dc:creator>
  <cp:keywords/>
  <dc:description/>
  <cp:lastModifiedBy>Kamila Załuska</cp:lastModifiedBy>
  <cp:revision>4</cp:revision>
  <dcterms:created xsi:type="dcterms:W3CDTF">2024-12-11T09:39:00Z</dcterms:created>
  <dcterms:modified xsi:type="dcterms:W3CDTF">2025-08-11T07:22:00Z</dcterms:modified>
</cp:coreProperties>
</file>